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C2" w:rsidRPr="008B64E7" w:rsidRDefault="00A503C2" w:rsidP="00A503C2">
      <w:pPr>
        <w:pStyle w:val="Cabealh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8B64E7">
        <w:rPr>
          <w:rFonts w:ascii="Arial" w:hAnsi="Arial" w:cs="Arial"/>
          <w:b/>
          <w:sz w:val="20"/>
        </w:rPr>
        <w:t>CÂMARA MUNICIPAL DE PORTO ALEGRE</w:t>
      </w:r>
    </w:p>
    <w:p w:rsidR="00A503C2" w:rsidRPr="008B64E7" w:rsidRDefault="00A503C2" w:rsidP="00A503C2">
      <w:pPr>
        <w:pStyle w:val="Cabealho"/>
        <w:jc w:val="center"/>
        <w:rPr>
          <w:rFonts w:ascii="Arial" w:hAnsi="Arial" w:cs="Arial"/>
          <w:sz w:val="20"/>
        </w:rPr>
      </w:pPr>
      <w:r w:rsidRPr="008B64E7">
        <w:rPr>
          <w:rFonts w:ascii="Arial" w:hAnsi="Arial" w:cs="Arial"/>
          <w:b/>
          <w:sz w:val="20"/>
        </w:rPr>
        <w:t>PROCURADORIA</w:t>
      </w:r>
    </w:p>
    <w:p w:rsidR="00A503C2" w:rsidRPr="008B64E7" w:rsidRDefault="00A503C2" w:rsidP="00A503C2">
      <w:pPr>
        <w:pStyle w:val="Ttulo1"/>
        <w:rPr>
          <w:rFonts w:ascii="Arial" w:hAnsi="Arial" w:cs="Arial"/>
          <w:sz w:val="20"/>
        </w:rPr>
      </w:pPr>
    </w:p>
    <w:p w:rsidR="00A503C2" w:rsidRDefault="00A503C2" w:rsidP="00A503C2">
      <w:pPr>
        <w:pStyle w:val="Ttulo1"/>
        <w:rPr>
          <w:rFonts w:ascii="Arial" w:hAnsi="Arial" w:cs="Arial"/>
          <w:sz w:val="20"/>
        </w:rPr>
      </w:pPr>
    </w:p>
    <w:p w:rsidR="00A503C2" w:rsidRPr="008B64E7" w:rsidRDefault="00A503C2" w:rsidP="00A503C2">
      <w:pPr>
        <w:pStyle w:val="Ttulo1"/>
        <w:rPr>
          <w:rFonts w:ascii="Arial" w:hAnsi="Arial" w:cs="Arial"/>
          <w:sz w:val="20"/>
        </w:rPr>
      </w:pPr>
      <w:r w:rsidRPr="008B64E7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538/15.</w:t>
      </w:r>
    </w:p>
    <w:p w:rsidR="00A503C2" w:rsidRPr="008B64E7" w:rsidRDefault="00A503C2" w:rsidP="00A503C2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A503C2" w:rsidRPr="008B64E7" w:rsidRDefault="00A503C2" w:rsidP="00A503C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8B64E7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 xml:space="preserve"> 2162</w:t>
      </w:r>
      <w:r w:rsidRPr="008B64E7">
        <w:rPr>
          <w:rFonts w:ascii="Arial" w:hAnsi="Arial" w:cs="Arial"/>
          <w:b/>
          <w:sz w:val="20"/>
          <w:szCs w:val="20"/>
        </w:rPr>
        <w:t>/15.</w:t>
      </w:r>
    </w:p>
    <w:p w:rsidR="00A503C2" w:rsidRPr="008B64E7" w:rsidRDefault="00A503C2" w:rsidP="00A503C2">
      <w:pPr>
        <w:ind w:left="4536"/>
        <w:rPr>
          <w:rFonts w:ascii="Arial" w:hAnsi="Arial" w:cs="Arial"/>
          <w:b/>
          <w:sz w:val="20"/>
          <w:szCs w:val="20"/>
        </w:rPr>
      </w:pPr>
      <w:r w:rsidRPr="008B64E7">
        <w:rPr>
          <w:rFonts w:ascii="Arial" w:hAnsi="Arial" w:cs="Arial"/>
          <w:b/>
          <w:sz w:val="20"/>
          <w:szCs w:val="20"/>
        </w:rPr>
        <w:t xml:space="preserve">PLE              Nº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64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28</w:t>
      </w:r>
      <w:r w:rsidRPr="008B64E7">
        <w:rPr>
          <w:rFonts w:ascii="Arial" w:hAnsi="Arial" w:cs="Arial"/>
          <w:b/>
          <w:sz w:val="20"/>
          <w:szCs w:val="20"/>
        </w:rPr>
        <w:t>/15.</w:t>
      </w:r>
    </w:p>
    <w:p w:rsidR="00A503C2" w:rsidRDefault="00A503C2" w:rsidP="00A503C2">
      <w:pPr>
        <w:rPr>
          <w:rFonts w:ascii="Arial" w:hAnsi="Arial" w:cs="Arial"/>
        </w:rPr>
      </w:pPr>
    </w:p>
    <w:p w:rsidR="00A503C2" w:rsidRPr="00134594" w:rsidRDefault="00A503C2" w:rsidP="00A503C2">
      <w:pPr>
        <w:pStyle w:val="Ttulo1"/>
        <w:rPr>
          <w:sz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503C2" w:rsidRPr="00393990" w:rsidRDefault="00A503C2" w:rsidP="00A503C2">
      <w:pPr>
        <w:jc w:val="both"/>
        <w:rPr>
          <w:rFonts w:ascii="Arial" w:hAnsi="Arial" w:cs="Arial"/>
          <w:sz w:val="20"/>
          <w:szCs w:val="20"/>
        </w:rPr>
      </w:pPr>
      <w:r w:rsidRPr="00134594">
        <w:rPr>
          <w:rFonts w:ascii="Arial" w:hAnsi="Arial" w:cs="Arial"/>
          <w:sz w:val="20"/>
          <w:szCs w:val="20"/>
        </w:rPr>
        <w:tab/>
      </w:r>
      <w:r w:rsidRPr="00393990">
        <w:rPr>
          <w:rFonts w:ascii="Arial" w:hAnsi="Arial" w:cs="Arial"/>
          <w:sz w:val="20"/>
          <w:szCs w:val="20"/>
        </w:rPr>
        <w:t xml:space="preserve">É submetido a exame desta Procuradoria o Projeto de Lei do Executivo em epígrafe, que </w:t>
      </w:r>
      <w:r>
        <w:rPr>
          <w:rFonts w:ascii="Arial" w:hAnsi="Arial" w:cs="Arial"/>
          <w:sz w:val="20"/>
          <w:szCs w:val="20"/>
        </w:rPr>
        <w:t>autoriza a desafetação e a doação ao Departamento Municipal de Habitação –</w:t>
      </w:r>
      <w:r w:rsidRPr="00393990">
        <w:rPr>
          <w:rFonts w:ascii="Arial" w:hAnsi="Arial" w:cs="Arial"/>
          <w:sz w:val="20"/>
          <w:szCs w:val="20"/>
        </w:rPr>
        <w:t xml:space="preserve"> DEMHAB</w:t>
      </w:r>
      <w:r>
        <w:rPr>
          <w:rFonts w:ascii="Arial" w:hAnsi="Arial" w:cs="Arial"/>
          <w:sz w:val="20"/>
          <w:szCs w:val="20"/>
        </w:rPr>
        <w:t xml:space="preserve"> do antigo leito viário da Rua C, bem como de áreas destinadas à praça e escola do Conjunto Residencial Alto Petrópolis, e o antigo leito projetado da Rua Lucas de Oliveira inserido na Vila Sossego, para fins de regularização fundiária.</w:t>
      </w:r>
    </w:p>
    <w:p w:rsidR="00A503C2" w:rsidRPr="00393990" w:rsidRDefault="00A503C2" w:rsidP="00A503C2">
      <w:pPr>
        <w:jc w:val="both"/>
        <w:rPr>
          <w:rFonts w:ascii="Arial" w:hAnsi="Arial" w:cs="Arial"/>
          <w:sz w:val="20"/>
          <w:szCs w:val="20"/>
        </w:rPr>
      </w:pPr>
      <w:r w:rsidRPr="00393990">
        <w:rPr>
          <w:rFonts w:ascii="Arial" w:hAnsi="Arial" w:cs="Arial"/>
          <w:sz w:val="20"/>
          <w:szCs w:val="20"/>
        </w:rPr>
        <w:tab/>
        <w:t>Consoante dispõe a Carta Magna, compete aos Municípios leg</w:t>
      </w:r>
      <w:r>
        <w:rPr>
          <w:rFonts w:ascii="Arial" w:hAnsi="Arial" w:cs="Arial"/>
          <w:sz w:val="20"/>
          <w:szCs w:val="20"/>
        </w:rPr>
        <w:t>i</w:t>
      </w:r>
      <w:r w:rsidRPr="00393990">
        <w:rPr>
          <w:rFonts w:ascii="Arial" w:hAnsi="Arial" w:cs="Arial"/>
          <w:sz w:val="20"/>
          <w:szCs w:val="20"/>
        </w:rPr>
        <w:t>slar sobre assuntos de interesse local e promover adequado ordenamento territorial, mediante planejamento e controle do uso e da ocupação do solo urbano (art. 30, incisos I e VIII).</w:t>
      </w:r>
    </w:p>
    <w:p w:rsidR="00A503C2" w:rsidRDefault="00A503C2" w:rsidP="00A503C2">
      <w:pPr>
        <w:pStyle w:val="Recuodecorpodetexto2"/>
        <w:ind w:firstLine="708"/>
        <w:rPr>
          <w:rFonts w:cs="Arial"/>
          <w:sz w:val="20"/>
        </w:rPr>
      </w:pPr>
      <w:r w:rsidRPr="00393990">
        <w:rPr>
          <w:rFonts w:cs="Arial"/>
          <w:sz w:val="20"/>
        </w:rPr>
        <w:t>A Lei Orgânica do Município de Porto Alegre declara a competência deste para prover tudo quanto concerne ao interesse local, para promover adequado ordenamento territorial, e para dispor sobre a administração, utilização e alienação de seus bens (artigos 8º, inciso VII, 9º, incisos II e IV).</w:t>
      </w:r>
    </w:p>
    <w:p w:rsidR="00A503C2" w:rsidRDefault="00A503C2" w:rsidP="00A503C2">
      <w:pPr>
        <w:jc w:val="both"/>
        <w:rPr>
          <w:rFonts w:ascii="Arial" w:hAnsi="Arial" w:cs="Arial"/>
          <w:sz w:val="20"/>
          <w:szCs w:val="20"/>
        </w:rPr>
      </w:pPr>
      <w:r w:rsidRPr="00393990">
        <w:rPr>
          <w:rFonts w:ascii="Arial" w:hAnsi="Arial" w:cs="Arial"/>
          <w:sz w:val="20"/>
          <w:szCs w:val="20"/>
        </w:rPr>
        <w:tab/>
        <w:t>A Lei nº 8.666/93 (Lei de Licitações), por sua vez, contempla autorização para doação de bens imóveis públicos</w:t>
      </w:r>
      <w:r>
        <w:rPr>
          <w:rFonts w:ascii="Arial" w:hAnsi="Arial" w:cs="Arial"/>
          <w:sz w:val="20"/>
          <w:szCs w:val="20"/>
        </w:rPr>
        <w:t xml:space="preserve"> para outro órgão ou entidade da Administração</w:t>
      </w:r>
      <w:r w:rsidRPr="00393990">
        <w:rPr>
          <w:rFonts w:ascii="Arial" w:hAnsi="Arial" w:cs="Arial"/>
          <w:sz w:val="20"/>
          <w:szCs w:val="20"/>
        </w:rPr>
        <w:t xml:space="preserve"> independentemente de licitação (art. 17, inciso I, letra “b”).</w:t>
      </w:r>
    </w:p>
    <w:p w:rsidR="00A503C2" w:rsidRPr="002E5C12" w:rsidRDefault="00A503C2" w:rsidP="00A503C2">
      <w:pPr>
        <w:pStyle w:val="Recuodecorpodetexto3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2E5C12">
        <w:rPr>
          <w:sz w:val="20"/>
          <w:szCs w:val="20"/>
        </w:rPr>
        <w:t>A desafetação, no conceito que lhe dá a doutrina, é o trespasse de bens públicos de uso comum ou especial para a categoria dos bens dominiais.</w:t>
      </w:r>
    </w:p>
    <w:p w:rsidR="00A503C2" w:rsidRPr="002E5C12" w:rsidRDefault="00A503C2" w:rsidP="00A503C2">
      <w:pPr>
        <w:pStyle w:val="Recuodecorpodetexto3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2E5C12">
        <w:rPr>
          <w:sz w:val="20"/>
          <w:szCs w:val="20"/>
        </w:rPr>
        <w:t xml:space="preserve">Maria Sylvia Zanella di Pietro (“Direito Administrativo”, Edit. Atlas, 11ª ed., pág. 523) aduz, a respeito, </w:t>
      </w:r>
      <w:r w:rsidRPr="002E5C12">
        <w:rPr>
          <w:i/>
          <w:iCs/>
          <w:sz w:val="20"/>
          <w:szCs w:val="20"/>
        </w:rPr>
        <w:t>verbis</w:t>
      </w:r>
      <w:r w:rsidRPr="002E5C12">
        <w:rPr>
          <w:sz w:val="20"/>
          <w:szCs w:val="20"/>
        </w:rPr>
        <w:t>:</w:t>
      </w:r>
    </w:p>
    <w:p w:rsidR="00A503C2" w:rsidRPr="008B64E7" w:rsidRDefault="00A503C2" w:rsidP="00A503C2">
      <w:pPr>
        <w:pStyle w:val="Recuodecorpodetexto3"/>
        <w:rPr>
          <w:sz w:val="16"/>
          <w:szCs w:val="16"/>
        </w:rPr>
      </w:pPr>
    </w:p>
    <w:p w:rsidR="00A503C2" w:rsidRPr="008B64E7" w:rsidRDefault="00A503C2" w:rsidP="00A503C2">
      <w:pPr>
        <w:pStyle w:val="Recuodecorpodetexto3"/>
        <w:ind w:left="708" w:firstLine="0"/>
        <w:rPr>
          <w:sz w:val="16"/>
          <w:szCs w:val="16"/>
        </w:rPr>
      </w:pPr>
      <w:r w:rsidRPr="008B64E7">
        <w:rPr>
          <w:sz w:val="16"/>
          <w:szCs w:val="16"/>
        </w:rPr>
        <w:t xml:space="preserve">“Em razão de sua destinação ou afetação a fins públicos, os bens de uso comum do povo e os de uso especial estão foram do comércio jurídico de direito privado; vale dizer que, enquanto mantiverem essa afetação, não podem ser objeto de qualquer relação jurídica regida pelo direito privado, como compra e venda, doação, permuta, hipoteca, penhor, comodato, locação, posse </w:t>
      </w:r>
      <w:r w:rsidRPr="002C2299">
        <w:rPr>
          <w:i/>
          <w:sz w:val="16"/>
          <w:szCs w:val="16"/>
        </w:rPr>
        <w:t>ad usucapionem</w:t>
      </w:r>
      <w:r w:rsidRPr="008B64E7">
        <w:rPr>
          <w:sz w:val="16"/>
          <w:szCs w:val="16"/>
        </w:rPr>
        <w:t xml:space="preserve"> etc.</w:t>
      </w:r>
    </w:p>
    <w:p w:rsidR="00A503C2" w:rsidRPr="008B64E7" w:rsidRDefault="00A503C2" w:rsidP="00A503C2">
      <w:pPr>
        <w:ind w:left="720"/>
        <w:jc w:val="both"/>
        <w:rPr>
          <w:rFonts w:ascii="Arial" w:hAnsi="Arial" w:cs="Arial"/>
          <w:sz w:val="16"/>
          <w:szCs w:val="16"/>
        </w:rPr>
      </w:pPr>
      <w:r w:rsidRPr="008B64E7">
        <w:rPr>
          <w:rFonts w:ascii="Arial" w:hAnsi="Arial" w:cs="Arial"/>
          <w:sz w:val="16"/>
          <w:szCs w:val="16"/>
        </w:rPr>
        <w:t>A inalienabilidade, no entanto, não é absoluta, a não ser com relação àq</w:t>
      </w:r>
      <w:r>
        <w:rPr>
          <w:rFonts w:ascii="Arial" w:hAnsi="Arial" w:cs="Arial"/>
          <w:sz w:val="16"/>
          <w:szCs w:val="16"/>
        </w:rPr>
        <w:t>ueles bens que, por sua própria n</w:t>
      </w:r>
      <w:r w:rsidRPr="008B64E7">
        <w:rPr>
          <w:rFonts w:ascii="Arial" w:hAnsi="Arial" w:cs="Arial"/>
          <w:sz w:val="16"/>
          <w:szCs w:val="16"/>
        </w:rPr>
        <w:t>atu</w:t>
      </w:r>
      <w:r>
        <w:rPr>
          <w:rFonts w:ascii="Arial" w:hAnsi="Arial" w:cs="Arial"/>
          <w:sz w:val="16"/>
          <w:szCs w:val="16"/>
        </w:rPr>
        <w:t>r</w:t>
      </w:r>
      <w:r w:rsidRPr="008B64E7">
        <w:rPr>
          <w:rFonts w:ascii="Arial" w:hAnsi="Arial" w:cs="Arial"/>
          <w:sz w:val="16"/>
          <w:szCs w:val="16"/>
        </w:rPr>
        <w:t xml:space="preserve">eza, são insuscetíveis de valoração patrimonial, como os mares, praias, rios navegáveis; os que sejam inalienáveis em decorrência de destinação legal e sejam suscetíveis de valoração patrimonial podem perder o caráter de inalienabilidade, desde que percam a destinação pública, o que ocorre pela </w:t>
      </w:r>
      <w:r w:rsidRPr="002C2299">
        <w:rPr>
          <w:rFonts w:ascii="Arial" w:hAnsi="Arial" w:cs="Arial"/>
          <w:bCs/>
          <w:sz w:val="16"/>
          <w:szCs w:val="16"/>
        </w:rPr>
        <w:t>desafetação</w:t>
      </w:r>
      <w:r w:rsidRPr="008B64E7">
        <w:rPr>
          <w:rFonts w:ascii="Arial" w:hAnsi="Arial" w:cs="Arial"/>
          <w:sz w:val="16"/>
          <w:szCs w:val="16"/>
        </w:rPr>
        <w:t>, definida, por José Cretella Júnior (1984:160-161) como o “fato ou manifestação de vontade do poder público mediante a qual o bem do domínio público é subtraído à dominialidade pública para ser incorporado ao domínio privado, do estado ou do administrado.”</w:t>
      </w:r>
    </w:p>
    <w:p w:rsidR="00A503C2" w:rsidRPr="00393990" w:rsidRDefault="00A503C2" w:rsidP="00A503C2">
      <w:pPr>
        <w:jc w:val="both"/>
        <w:rPr>
          <w:rFonts w:ascii="Arial" w:hAnsi="Arial" w:cs="Arial"/>
          <w:sz w:val="20"/>
          <w:szCs w:val="20"/>
        </w:rPr>
      </w:pPr>
    </w:p>
    <w:p w:rsidR="00A503C2" w:rsidRDefault="00A503C2" w:rsidP="00A503C2">
      <w:pPr>
        <w:jc w:val="both"/>
        <w:rPr>
          <w:rFonts w:ascii="Arial" w:hAnsi="Arial" w:cs="Arial"/>
          <w:sz w:val="20"/>
          <w:szCs w:val="20"/>
        </w:rPr>
      </w:pPr>
      <w:r w:rsidRPr="003939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Consoante se infere do exposto, a</w:t>
      </w:r>
      <w:r w:rsidRPr="00393990">
        <w:rPr>
          <w:rFonts w:ascii="Arial" w:hAnsi="Arial" w:cs="Arial"/>
          <w:sz w:val="20"/>
          <w:szCs w:val="20"/>
        </w:rPr>
        <w:t xml:space="preserve"> matéria objeto da proposição </w:t>
      </w:r>
      <w:r>
        <w:rPr>
          <w:rFonts w:ascii="Arial" w:hAnsi="Arial" w:cs="Arial"/>
          <w:sz w:val="20"/>
          <w:szCs w:val="20"/>
        </w:rPr>
        <w:t>está</w:t>
      </w:r>
      <w:r w:rsidRPr="00393990">
        <w:rPr>
          <w:rFonts w:ascii="Arial" w:hAnsi="Arial" w:cs="Arial"/>
          <w:sz w:val="20"/>
          <w:szCs w:val="20"/>
        </w:rPr>
        <w:t xml:space="preserve"> inser</w:t>
      </w:r>
      <w:r>
        <w:rPr>
          <w:rFonts w:ascii="Arial" w:hAnsi="Arial" w:cs="Arial"/>
          <w:sz w:val="20"/>
          <w:szCs w:val="20"/>
        </w:rPr>
        <w:t>ida</w:t>
      </w:r>
      <w:r w:rsidRPr="00393990">
        <w:rPr>
          <w:rFonts w:ascii="Arial" w:hAnsi="Arial" w:cs="Arial"/>
          <w:sz w:val="20"/>
          <w:szCs w:val="20"/>
        </w:rPr>
        <w:t xml:space="preserve"> no âmbito de competência municipal, inexistindo óbice </w:t>
      </w:r>
      <w:r>
        <w:rPr>
          <w:rFonts w:ascii="Arial" w:hAnsi="Arial" w:cs="Arial"/>
          <w:sz w:val="20"/>
          <w:szCs w:val="20"/>
        </w:rPr>
        <w:t>jurídico</w:t>
      </w:r>
      <w:r w:rsidRPr="00393990">
        <w:rPr>
          <w:rFonts w:ascii="Arial" w:hAnsi="Arial" w:cs="Arial"/>
          <w:sz w:val="20"/>
          <w:szCs w:val="20"/>
        </w:rPr>
        <w:t xml:space="preserve"> à tramitação</w:t>
      </w:r>
      <w:r>
        <w:rPr>
          <w:rFonts w:ascii="Arial" w:hAnsi="Arial" w:cs="Arial"/>
          <w:sz w:val="20"/>
          <w:szCs w:val="20"/>
        </w:rPr>
        <w:t>.</w:t>
      </w:r>
    </w:p>
    <w:p w:rsidR="00A503C2" w:rsidRDefault="00A503C2" w:rsidP="00A503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Ressalte-se, apenas, que</w:t>
      </w:r>
      <w:r w:rsidRPr="00393990">
        <w:rPr>
          <w:rFonts w:ascii="Arial" w:hAnsi="Arial" w:cs="Arial"/>
          <w:sz w:val="20"/>
          <w:szCs w:val="20"/>
        </w:rPr>
        <w:t xml:space="preserve"> o processo não contém elementos relativos ao</w:t>
      </w:r>
      <w:r>
        <w:rPr>
          <w:rFonts w:ascii="Arial" w:hAnsi="Arial" w:cs="Arial"/>
          <w:sz w:val="20"/>
          <w:szCs w:val="20"/>
        </w:rPr>
        <w:t>s</w:t>
      </w:r>
      <w:r w:rsidRPr="00393990">
        <w:rPr>
          <w:rFonts w:ascii="Arial" w:hAnsi="Arial" w:cs="Arial"/>
          <w:sz w:val="20"/>
          <w:szCs w:val="20"/>
        </w:rPr>
        <w:t xml:space="preserve"> imóve</w:t>
      </w:r>
      <w:r>
        <w:rPr>
          <w:rFonts w:ascii="Arial" w:hAnsi="Arial" w:cs="Arial"/>
          <w:sz w:val="20"/>
          <w:szCs w:val="20"/>
        </w:rPr>
        <w:t>is</w:t>
      </w:r>
      <w:r w:rsidRPr="00393990">
        <w:rPr>
          <w:rFonts w:ascii="Arial" w:hAnsi="Arial" w:cs="Arial"/>
          <w:sz w:val="20"/>
          <w:szCs w:val="20"/>
        </w:rPr>
        <w:t xml:space="preserve"> objeto de </w:t>
      </w:r>
      <w:r>
        <w:rPr>
          <w:rFonts w:ascii="Arial" w:hAnsi="Arial" w:cs="Arial"/>
          <w:sz w:val="20"/>
          <w:szCs w:val="20"/>
        </w:rPr>
        <w:t xml:space="preserve">desafetação e </w:t>
      </w:r>
      <w:r w:rsidRPr="00393990">
        <w:rPr>
          <w:rFonts w:ascii="Arial" w:hAnsi="Arial" w:cs="Arial"/>
          <w:sz w:val="20"/>
          <w:szCs w:val="20"/>
        </w:rPr>
        <w:t>doação (títulos de domínio,</w:t>
      </w:r>
      <w:r>
        <w:rPr>
          <w:rFonts w:ascii="Arial" w:hAnsi="Arial" w:cs="Arial"/>
          <w:sz w:val="20"/>
          <w:szCs w:val="20"/>
        </w:rPr>
        <w:t xml:space="preserve"> etc.</w:t>
      </w:r>
      <w:r w:rsidRPr="00393990">
        <w:rPr>
          <w:rFonts w:ascii="Arial" w:hAnsi="Arial" w:cs="Arial"/>
          <w:sz w:val="20"/>
          <w:szCs w:val="20"/>
        </w:rPr>
        <w:t>).</w:t>
      </w:r>
    </w:p>
    <w:p w:rsidR="00A503C2" w:rsidRPr="00AE7F3D" w:rsidRDefault="00A503C2" w:rsidP="00A503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33CA3">
        <w:rPr>
          <w:rFonts w:ascii="Arial" w:hAnsi="Arial" w:cs="Arial"/>
          <w:sz w:val="20"/>
          <w:szCs w:val="20"/>
        </w:rPr>
        <w:t>É o parecer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503C2" w:rsidRDefault="00A503C2" w:rsidP="00A503C2">
      <w:pPr>
        <w:jc w:val="both"/>
        <w:rPr>
          <w:rFonts w:ascii="Arial" w:hAnsi="Arial" w:cs="Arial"/>
          <w:sz w:val="20"/>
        </w:rPr>
      </w:pPr>
    </w:p>
    <w:p w:rsidR="00A503C2" w:rsidRPr="004E684C" w:rsidRDefault="00A503C2" w:rsidP="00A503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Legislativa, para os devidos fins.</w:t>
      </w:r>
    </w:p>
    <w:p w:rsidR="00A503C2" w:rsidRPr="004E684C" w:rsidRDefault="00A503C2" w:rsidP="00A503C2">
      <w:pPr>
        <w:rPr>
          <w:rFonts w:ascii="Arial" w:hAnsi="Arial" w:cs="Arial"/>
          <w:sz w:val="20"/>
          <w:szCs w:val="20"/>
        </w:rPr>
      </w:pPr>
      <w:r w:rsidRPr="004E684C">
        <w:rPr>
          <w:rFonts w:ascii="Arial" w:hAnsi="Arial" w:cs="Arial"/>
          <w:sz w:val="20"/>
          <w:szCs w:val="20"/>
        </w:rPr>
        <w:tab/>
        <w:t xml:space="preserve">Em </w:t>
      </w:r>
      <w:r>
        <w:rPr>
          <w:rFonts w:ascii="Arial" w:hAnsi="Arial" w:cs="Arial"/>
          <w:sz w:val="20"/>
          <w:szCs w:val="20"/>
        </w:rPr>
        <w:t xml:space="preserve">24 </w:t>
      </w:r>
      <w:r w:rsidRPr="004E684C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setembro </w:t>
      </w:r>
      <w:r w:rsidRPr="004E684C">
        <w:rPr>
          <w:rFonts w:ascii="Arial" w:hAnsi="Arial" w:cs="Arial"/>
          <w:sz w:val="20"/>
          <w:szCs w:val="20"/>
        </w:rPr>
        <w:t>de 2.01</w:t>
      </w:r>
      <w:r>
        <w:rPr>
          <w:rFonts w:ascii="Arial" w:hAnsi="Arial" w:cs="Arial"/>
          <w:sz w:val="20"/>
          <w:szCs w:val="20"/>
        </w:rPr>
        <w:t>5</w:t>
      </w:r>
      <w:r w:rsidRPr="004E684C">
        <w:rPr>
          <w:rFonts w:ascii="Arial" w:hAnsi="Arial" w:cs="Arial"/>
          <w:sz w:val="20"/>
          <w:szCs w:val="20"/>
        </w:rPr>
        <w:t>.</w:t>
      </w:r>
    </w:p>
    <w:p w:rsidR="00A503C2" w:rsidRPr="004E684C" w:rsidRDefault="00A503C2" w:rsidP="00A503C2">
      <w:pPr>
        <w:rPr>
          <w:rFonts w:ascii="Arial" w:hAnsi="Arial" w:cs="Arial"/>
          <w:sz w:val="20"/>
          <w:szCs w:val="20"/>
        </w:rPr>
      </w:pPr>
    </w:p>
    <w:p w:rsidR="00A503C2" w:rsidRPr="004E684C" w:rsidRDefault="00A503C2" w:rsidP="00A503C2">
      <w:pPr>
        <w:rPr>
          <w:rFonts w:ascii="Arial" w:hAnsi="Arial" w:cs="Arial"/>
          <w:sz w:val="20"/>
          <w:szCs w:val="20"/>
        </w:rPr>
      </w:pPr>
    </w:p>
    <w:p w:rsidR="00A503C2" w:rsidRPr="004E684C" w:rsidRDefault="00A503C2" w:rsidP="00A503C2">
      <w:pPr>
        <w:rPr>
          <w:rFonts w:ascii="Arial" w:hAnsi="Arial" w:cs="Arial"/>
        </w:rPr>
      </w:pPr>
    </w:p>
    <w:p w:rsidR="00A503C2" w:rsidRPr="004A0498" w:rsidRDefault="00A503C2" w:rsidP="00A503C2">
      <w:pPr>
        <w:rPr>
          <w:rFonts w:ascii="Arial" w:hAnsi="Arial" w:cs="Arial"/>
          <w:sz w:val="20"/>
          <w:szCs w:val="20"/>
        </w:rPr>
      </w:pPr>
      <w:r w:rsidRPr="004A0498">
        <w:rPr>
          <w:rFonts w:ascii="Arial" w:hAnsi="Arial" w:cs="Arial"/>
          <w:sz w:val="20"/>
          <w:szCs w:val="20"/>
        </w:rPr>
        <w:tab/>
        <w:t xml:space="preserve">      Claudio Roberto Velasquez</w:t>
      </w:r>
    </w:p>
    <w:p w:rsidR="00A503C2" w:rsidRPr="004E684C" w:rsidRDefault="00A503C2" w:rsidP="00A503C2">
      <w:pPr>
        <w:rPr>
          <w:rFonts w:ascii="Arial" w:hAnsi="Arial" w:cs="Arial"/>
          <w:sz w:val="16"/>
          <w:szCs w:val="16"/>
        </w:rPr>
      </w:pPr>
      <w:r w:rsidRPr="004E684C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4E684C">
        <w:rPr>
          <w:rFonts w:ascii="Arial" w:hAnsi="Arial" w:cs="Arial"/>
          <w:sz w:val="16"/>
          <w:szCs w:val="16"/>
        </w:rPr>
        <w:t xml:space="preserve">  Procurador</w:t>
      </w:r>
      <w:r>
        <w:rPr>
          <w:rFonts w:ascii="Arial" w:hAnsi="Arial" w:cs="Arial"/>
          <w:sz w:val="16"/>
          <w:szCs w:val="16"/>
        </w:rPr>
        <w:t>–Geral/</w:t>
      </w:r>
      <w:r w:rsidRPr="004E684C">
        <w:rPr>
          <w:rFonts w:ascii="Arial" w:hAnsi="Arial" w:cs="Arial"/>
          <w:sz w:val="16"/>
          <w:szCs w:val="16"/>
        </w:rPr>
        <w:t>OAB/RS 18.594</w:t>
      </w:r>
    </w:p>
    <w:p w:rsidR="00A503C2" w:rsidRPr="00352AA5" w:rsidRDefault="00A503C2" w:rsidP="00A503C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503C2" w:rsidRPr="00AC0F60" w:rsidRDefault="00A503C2" w:rsidP="00A503C2">
      <w:pPr>
        <w:jc w:val="both"/>
        <w:rPr>
          <w:rFonts w:ascii="Arial" w:hAnsi="Arial" w:cs="Arial"/>
          <w:sz w:val="20"/>
        </w:rPr>
      </w:pPr>
    </w:p>
    <w:p w:rsidR="00A503C2" w:rsidRDefault="00A503C2" w:rsidP="00A503C2"/>
    <w:p w:rsidR="00A503C2" w:rsidRDefault="00A503C2" w:rsidP="00A503C2"/>
    <w:p w:rsidR="00A503C2" w:rsidRDefault="00A503C2" w:rsidP="00A503C2"/>
    <w:p w:rsidR="00A503C2" w:rsidRDefault="00A503C2" w:rsidP="00A503C2"/>
    <w:p w:rsidR="005633B9" w:rsidRDefault="005633B9"/>
    <w:sectPr w:rsidR="005633B9" w:rsidSect="005A5EAD">
      <w:pgSz w:w="11907" w:h="16840" w:code="9"/>
      <w:pgMar w:top="1134" w:right="1134" w:bottom="1134" w:left="1701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C2"/>
    <w:rsid w:val="000D3CAD"/>
    <w:rsid w:val="005633B9"/>
    <w:rsid w:val="005A5EAD"/>
    <w:rsid w:val="00A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E1D1A-6B9E-41AD-BBFA-CBE4C2D3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03C2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03C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A503C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A503C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503C2"/>
    <w:pPr>
      <w:ind w:firstLine="113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503C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503C2"/>
    <w:pPr>
      <w:ind w:firstLine="108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A503C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2015-09-24T13:32:00Z</dcterms:created>
  <dcterms:modified xsi:type="dcterms:W3CDTF">2015-09-24T13:51:00Z</dcterms:modified>
</cp:coreProperties>
</file>