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D37597">
      <w:pPr>
        <w:jc w:val="center"/>
      </w:pPr>
      <w:r w:rsidRPr="00D05C92">
        <w:t>EXPOSIÇÃO DE MOTIVOS</w:t>
      </w:r>
    </w:p>
    <w:p w14:paraId="43B58110" w14:textId="77777777" w:rsidR="00847E49" w:rsidRDefault="00847E49" w:rsidP="00696FEF">
      <w:pPr>
        <w:ind w:firstLineChars="1418" w:firstLine="3403"/>
        <w:jc w:val="center"/>
      </w:pPr>
    </w:p>
    <w:p w14:paraId="6291082E" w14:textId="70F3C4D1" w:rsidR="001147E9" w:rsidRDefault="001147E9" w:rsidP="00601AE5">
      <w:pPr>
        <w:ind w:left="708" w:firstLine="708"/>
        <w:jc w:val="both"/>
        <w:rPr>
          <w:color w:val="000000"/>
        </w:rPr>
      </w:pPr>
    </w:p>
    <w:p w14:paraId="0881ED28" w14:textId="1A22D5CF" w:rsidR="008B50EB" w:rsidRPr="008B50EB" w:rsidRDefault="008B50EB" w:rsidP="008B50EB">
      <w:pPr>
        <w:ind w:left="22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</w:t>
      </w:r>
      <w:r w:rsidRPr="008B50EB">
        <w:rPr>
          <w:color w:val="000000"/>
          <w:sz w:val="20"/>
          <w:szCs w:val="20"/>
        </w:rPr>
        <w:t>A imigração italiana no Rio Grande do Sul é um processo de transferência de população nativa da Itália para o estado brasileiro do Rio Grande do Sul.</w:t>
      </w:r>
    </w:p>
    <w:p w14:paraId="2680CB9D" w14:textId="77777777" w:rsidR="008B50EB" w:rsidRPr="008B50EB" w:rsidRDefault="008B50EB" w:rsidP="008B50EB">
      <w:pPr>
        <w:ind w:left="2268"/>
        <w:jc w:val="both"/>
        <w:rPr>
          <w:color w:val="000000"/>
          <w:sz w:val="20"/>
          <w:szCs w:val="20"/>
        </w:rPr>
      </w:pPr>
    </w:p>
    <w:p w14:paraId="7B73CD07" w14:textId="5EBD63AC" w:rsidR="008B50EB" w:rsidRPr="008B50EB" w:rsidRDefault="008B50EB" w:rsidP="008B50EB">
      <w:pPr>
        <w:ind w:left="2268"/>
        <w:jc w:val="both"/>
        <w:rPr>
          <w:color w:val="000000"/>
          <w:sz w:val="20"/>
          <w:szCs w:val="20"/>
        </w:rPr>
      </w:pPr>
      <w:r w:rsidRPr="008B50EB">
        <w:rPr>
          <w:color w:val="000000"/>
          <w:sz w:val="20"/>
          <w:szCs w:val="20"/>
        </w:rPr>
        <w:t>A imigração iniciou tímida e espontaneamente entre o fim do século XVIII e o início do XIX, e se tornou mais intensa no período de 1875 a 1914, quando através de um programa colonizador do governo brasileiro entraram no estado do Rio Grande do Sul de oitenta a cem mil imigrantes italianos. A maioria vinha fugindo da fome, das epidemias e das guerras na Itália, e viviam como agricultores. O programa visava atender ao que então eram consideradas necessidades: povoar vazios demográficos, branquear a população e estabelecer um sistema produtivo baseado no minifúndio, com a força de trabalho livre e proprietária das terras, que pudesse abastecer o mercado interno com produtos agropecuários.</w:t>
      </w:r>
    </w:p>
    <w:p w14:paraId="228FB277" w14:textId="77777777" w:rsidR="008B50EB" w:rsidRPr="008B50EB" w:rsidRDefault="008B50EB" w:rsidP="008B50EB">
      <w:pPr>
        <w:ind w:left="2268"/>
        <w:jc w:val="both"/>
        <w:rPr>
          <w:color w:val="000000"/>
          <w:sz w:val="20"/>
          <w:szCs w:val="20"/>
        </w:rPr>
      </w:pPr>
    </w:p>
    <w:p w14:paraId="248D79E9" w14:textId="49AA6EC9" w:rsidR="008B50EB" w:rsidRPr="008B50EB" w:rsidRDefault="008B50EB" w:rsidP="008B50EB">
      <w:pPr>
        <w:ind w:left="2268"/>
        <w:jc w:val="both"/>
        <w:rPr>
          <w:color w:val="000000"/>
          <w:sz w:val="20"/>
          <w:szCs w:val="20"/>
        </w:rPr>
      </w:pPr>
      <w:r w:rsidRPr="008B50EB">
        <w:rPr>
          <w:color w:val="000000"/>
          <w:sz w:val="20"/>
          <w:szCs w:val="20"/>
        </w:rPr>
        <w:t>O projeto enfrentou muitas dificuldades e períodos de tensão e turbulência social, mas acabou sendo em geral bem sucedido. Os imigrantes fundaram diversas cidades e incrementaram significativamente a produção rural, tornando a zona colonial italiana economicamente a segunda mais importante do estado já no início do século XX. Enquanto isso, criavam uma cultura nova, adaptando suas tradições milenares a um novo ambiente. Nas cidades a economia se diversificava amplamente. Surgiam empresas de grande porte, transformando a fisionomia das antigas vilas e também as relações sociais e empregatícias, formando-se uma elite endinheirada que promovia uma cultura erudita, fundava associações e clubes e vivia em palacetes urbanos sofisticados, sustentada por uma massa de proletários marginalizados, muitos deles oriundos do campo.</w:t>
      </w:r>
    </w:p>
    <w:p w14:paraId="0666C783" w14:textId="77777777" w:rsidR="008B50EB" w:rsidRPr="008B50EB" w:rsidRDefault="008B50EB" w:rsidP="008B50EB">
      <w:pPr>
        <w:ind w:left="2268"/>
        <w:jc w:val="both"/>
        <w:rPr>
          <w:color w:val="000000"/>
          <w:sz w:val="20"/>
          <w:szCs w:val="20"/>
        </w:rPr>
      </w:pPr>
    </w:p>
    <w:p w14:paraId="628A9691" w14:textId="152A9069" w:rsidR="008B50EB" w:rsidRPr="008B50EB" w:rsidRDefault="008B50EB" w:rsidP="008B50EB">
      <w:pPr>
        <w:ind w:left="2268"/>
        <w:jc w:val="both"/>
        <w:rPr>
          <w:color w:val="000000"/>
          <w:sz w:val="20"/>
          <w:szCs w:val="20"/>
        </w:rPr>
      </w:pPr>
      <w:r w:rsidRPr="008B50EB">
        <w:rPr>
          <w:color w:val="000000"/>
          <w:sz w:val="20"/>
          <w:szCs w:val="20"/>
        </w:rPr>
        <w:t>Apesar das desigualdades que logo se manifestaram na sociedade colonial, desde o início do século XX os sinais do progresso se tornaram evidentes, uma "ética do trabalho" norteava os costumes, e articulou-se um discurso apologético em torno das alegadas qualidades do italiano, apresentando-o como um herói civilizador, um infatigável criador de riquezas, uma rocha de fé e um modelo de virtudes. Esse entusiasmo, em tudo apoiado e incentivado pela oficialidade nativa, foi interrompido durante a Era Vargas, devido ao programa nacionalizante do governo e também ao estado de guerra com a Itália, situações que lançaram um manto de repressão à língua e à cultura italianizada da região. Neste período também mudavam as ênfases produtivas, a indústria e o comércio assumiam a primazia, e os que haviam permanecido no campo sofreram as consequências do declínio do setor agrícola, iniciando um grande êxodo para a cidade, para outras colônias e outros estados.</w:t>
      </w:r>
    </w:p>
    <w:p w14:paraId="2598E05D" w14:textId="77777777" w:rsidR="008B50EB" w:rsidRPr="008B50EB" w:rsidRDefault="008B50EB" w:rsidP="008B50EB">
      <w:pPr>
        <w:ind w:left="2268"/>
        <w:jc w:val="both"/>
        <w:rPr>
          <w:color w:val="000000"/>
          <w:sz w:val="20"/>
          <w:szCs w:val="20"/>
        </w:rPr>
      </w:pPr>
    </w:p>
    <w:p w14:paraId="79BF17FB" w14:textId="041A80B8" w:rsidR="008B50EB" w:rsidRPr="008B50EB" w:rsidRDefault="008B50EB" w:rsidP="008B50EB">
      <w:pPr>
        <w:ind w:left="2268"/>
        <w:jc w:val="both"/>
        <w:rPr>
          <w:color w:val="000000"/>
          <w:sz w:val="20"/>
          <w:szCs w:val="20"/>
        </w:rPr>
      </w:pPr>
      <w:r w:rsidRPr="008B50EB">
        <w:rPr>
          <w:color w:val="000000"/>
          <w:sz w:val="20"/>
          <w:szCs w:val="20"/>
        </w:rPr>
        <w:t>Na década de 1950, depois da repressão, iniciou um processo de reconciliação dos italianos e seus descendentes com os brasileiros, e o sinal mais visível disso foi a inauguração do Monumento Nacional ao Imigrante em 1954 em Caxias do Sul. Desde então foi retomado aquele discurso grandiloquente sobre o imigrante italiano, misto de herói, santo e profeta, enquanto a região realizava uma ampla transição não apenas para um novo modelo econômico, mas também iniciava uma revolução nos costumes. Abria-se uma fase de rápida perda de tradições e de degradação ou destruição sistemática de evidências do passado, tais como documentos, monumentos, arquitetura vernácula e obras de arte sacra. Se até a década de 1940 os italianos raramente se consideravam brasileiros e tudo o que se referisse às raízes rurais e à antiga Pátria distante era motivo de orgulho, agora era necessário que se criasse uma nova identidade, que se integrasse plenamente na brasilidade, e essa brasilidade "oficial" prescrita para a região colonial era essencialmente lusófona, urbana, burguesa e adepta da inovação, desde que a moralidade permanecesse inabalada. O futuro estava na modernidade, o rádio e a TV difundiam o cosmopolitismo e a cultura de massa, e erodia com celeridade a memória ancestral num esforço deliberado de auto esquecimento, assim como erodia o </w:t>
      </w:r>
      <w:r w:rsidRPr="008B50EB">
        <w:rPr>
          <w:i/>
          <w:iCs/>
          <w:color w:val="000000"/>
          <w:sz w:val="20"/>
          <w:szCs w:val="20"/>
        </w:rPr>
        <w:t>ethos</w:t>
      </w:r>
      <w:r w:rsidRPr="008B50EB">
        <w:rPr>
          <w:color w:val="000000"/>
          <w:sz w:val="20"/>
          <w:szCs w:val="20"/>
        </w:rPr>
        <w:t xml:space="preserve"> comunitário típico da primeira sociedade colonial, ainda ligada ao campo. O "ser colono", que antes </w:t>
      </w:r>
      <w:r w:rsidRPr="008B50EB">
        <w:rPr>
          <w:color w:val="000000"/>
          <w:sz w:val="20"/>
          <w:szCs w:val="20"/>
        </w:rPr>
        <w:lastRenderedPageBreak/>
        <w:t>mitificara o imigrante, se tornou, para as novas gerações, motivo de embaraço, enquanto o discurso oficial exaltava a transformação do agricultor pobre num industrial de sucesso, mitificando-o de outra maneira.</w:t>
      </w:r>
    </w:p>
    <w:p w14:paraId="6D381229" w14:textId="77777777" w:rsidR="008B50EB" w:rsidRPr="008B50EB" w:rsidRDefault="008B50EB" w:rsidP="008B50EB">
      <w:pPr>
        <w:ind w:left="2268"/>
        <w:jc w:val="both"/>
        <w:rPr>
          <w:color w:val="000000"/>
          <w:sz w:val="20"/>
          <w:szCs w:val="20"/>
        </w:rPr>
      </w:pPr>
    </w:p>
    <w:p w14:paraId="3307FA2F" w14:textId="3D671E36" w:rsidR="008B50EB" w:rsidRPr="008B50EB" w:rsidRDefault="008B50EB" w:rsidP="008B50EB">
      <w:pPr>
        <w:ind w:left="2268"/>
        <w:jc w:val="both"/>
        <w:rPr>
          <w:color w:val="000000"/>
          <w:sz w:val="20"/>
          <w:szCs w:val="20"/>
        </w:rPr>
      </w:pPr>
      <w:r w:rsidRPr="008B50EB">
        <w:rPr>
          <w:color w:val="000000"/>
          <w:sz w:val="20"/>
          <w:szCs w:val="20"/>
        </w:rPr>
        <w:t>O reflexo prático do programa modernizador foi o intenso crescimento do setor industrial, com o desenvolvimento de um forte polo metalmecânico, concentrado em Caxias do Sul, cidade que devido a uma localização privilegiada se colocou desde o século XIX na dianteira da maioria dos avanços, tornando-se a reluzente vitrine que provava a sabedoria dos projetos do governo. Hoje a antiga região colonial italiana é densamente povoada e uma das mais ricas, dinâmicas e populosas do estado. Esse crescimento acentuado e acelerado não ocorreu sem reproduzir a longa lista de males da civilização contemporânea, como a violência urbana, a desigualdade e exclusão dos pobres, a devastação ambiental, as políticas ineficientes, a especulação econômica e imobiliária, a escassez de moradia popular, de saneamento, de cultura, a precariedade de serviços básicos, problemas que têm se tornado importantes nas últimas décadas, variando de intensidade conforme o local.</w:t>
      </w:r>
    </w:p>
    <w:p w14:paraId="5B1E377C" w14:textId="77777777" w:rsidR="008B50EB" w:rsidRPr="008B50EB" w:rsidRDefault="008B50EB" w:rsidP="008B50EB">
      <w:pPr>
        <w:ind w:left="2268"/>
        <w:jc w:val="both"/>
        <w:rPr>
          <w:color w:val="000000"/>
          <w:sz w:val="20"/>
          <w:szCs w:val="20"/>
        </w:rPr>
      </w:pPr>
    </w:p>
    <w:p w14:paraId="5415BC9B" w14:textId="1ECD7534" w:rsidR="008B50EB" w:rsidRPr="008B50EB" w:rsidRDefault="008B50EB" w:rsidP="008B50EB">
      <w:pPr>
        <w:ind w:left="2268"/>
        <w:jc w:val="both"/>
        <w:rPr>
          <w:color w:val="000000"/>
          <w:sz w:val="20"/>
          <w:szCs w:val="20"/>
        </w:rPr>
      </w:pPr>
      <w:r w:rsidRPr="008B50EB">
        <w:rPr>
          <w:color w:val="000000"/>
          <w:sz w:val="20"/>
          <w:szCs w:val="20"/>
        </w:rPr>
        <w:t>Os italianos deixaram uma marca das mais relevantes no estado que os acolheu, e não se limitando às antigas colônias, se espalharam por todo o território, inclusive Porto Alegre. Influíram decisivamente na economia, na política, na sociedade, na arte e na cultura, fundaram jornais, teatros, cinemas, museus, clubes esportivos e recreativos, associações empresariais e beneficentes, educandários, muitos em funcionamento até hoje. Desde as primeiras Festas da Uva a cultura italiana se tornou matéria de discurso político e fonte de renda como turismo e entretenimento. Sua história, seus costumes e tradições foram incorporados ao imaginário coletivo e são objeto de estudo acadêmico intenso. Seus pratos mais típicos, como a polenta e o galeto assado, são apreciados por todos os rio-grandenses; palavras e expressões se fixaram no vocabulário; sua religiosidade deixou um legado ainda visível nas centenas de igrejas e capelas que escaparam da onda de modernização, assim como são um legado único suas antigas cantinas, moinhos e casarões.</w:t>
      </w:r>
      <w:r>
        <w:rPr>
          <w:color w:val="000000"/>
          <w:sz w:val="20"/>
          <w:szCs w:val="20"/>
        </w:rPr>
        <w:t>”</w:t>
      </w:r>
      <w:r>
        <w:rPr>
          <w:rStyle w:val="Refdenotaderodap"/>
          <w:color w:val="000000"/>
          <w:sz w:val="20"/>
          <w:szCs w:val="20"/>
        </w:rPr>
        <w:footnoteReference w:id="1"/>
      </w:r>
    </w:p>
    <w:p w14:paraId="051EFA2A" w14:textId="77777777" w:rsidR="008B50EB" w:rsidRPr="008B50EB" w:rsidRDefault="008B50EB" w:rsidP="008B50EB">
      <w:pPr>
        <w:ind w:left="708" w:firstLine="708"/>
        <w:jc w:val="both"/>
        <w:rPr>
          <w:color w:val="000000"/>
        </w:rPr>
      </w:pPr>
    </w:p>
    <w:p w14:paraId="60F176D9" w14:textId="77777777" w:rsidR="008B50EB" w:rsidRPr="008B50EB" w:rsidRDefault="008B50EB" w:rsidP="008B50EB">
      <w:pPr>
        <w:ind w:left="708" w:firstLine="708"/>
        <w:jc w:val="both"/>
        <w:rPr>
          <w:color w:val="000000"/>
        </w:rPr>
      </w:pPr>
      <w:r w:rsidRPr="008B50EB">
        <w:rPr>
          <w:color w:val="000000"/>
        </w:rPr>
        <w:t>Por essas razões é que peço o apoio dos colegas na aprovação desta justa homenagem.</w:t>
      </w:r>
    </w:p>
    <w:p w14:paraId="79A5C30C" w14:textId="6738A536" w:rsidR="001147E9" w:rsidRDefault="001147E9" w:rsidP="00601AE5">
      <w:pPr>
        <w:ind w:left="708" w:firstLine="708"/>
        <w:jc w:val="both"/>
        <w:rPr>
          <w:color w:val="000000"/>
        </w:rPr>
      </w:pPr>
    </w:p>
    <w:p w14:paraId="30C0CE50" w14:textId="6FB78E9E" w:rsidR="001147E9" w:rsidRDefault="001147E9" w:rsidP="00601AE5">
      <w:pPr>
        <w:ind w:left="708" w:firstLine="708"/>
        <w:jc w:val="both"/>
        <w:rPr>
          <w:color w:val="000000"/>
        </w:rPr>
      </w:pPr>
    </w:p>
    <w:p w14:paraId="2BE4F112" w14:textId="5D3CF040" w:rsidR="00D05C92" w:rsidRDefault="00B81A56" w:rsidP="00BD1CFE">
      <w:pPr>
        <w:ind w:left="708" w:firstLine="70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E7288D">
        <w:rPr>
          <w:color w:val="000000"/>
        </w:rPr>
        <w:t>2</w:t>
      </w:r>
      <w:r w:rsidR="008B50EB">
        <w:rPr>
          <w:color w:val="000000"/>
        </w:rPr>
        <w:t>7</w:t>
      </w:r>
      <w:r w:rsidR="0056129A">
        <w:rPr>
          <w:color w:val="000000"/>
        </w:rPr>
        <w:t xml:space="preserve"> </w:t>
      </w:r>
      <w:r w:rsidR="00525ADA">
        <w:rPr>
          <w:color w:val="000000"/>
        </w:rPr>
        <w:t>de</w:t>
      </w:r>
      <w:r w:rsidR="00A33886">
        <w:rPr>
          <w:color w:val="000000"/>
        </w:rPr>
        <w:t xml:space="preserve"> </w:t>
      </w:r>
      <w:r w:rsidR="008B50EB">
        <w:rPr>
          <w:color w:val="000000"/>
        </w:rPr>
        <w:t>junho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1E5D9A">
        <w:rPr>
          <w:color w:val="000000"/>
        </w:rPr>
        <w:t>3</w:t>
      </w:r>
      <w:r w:rsidR="008028E2">
        <w:rPr>
          <w:color w:val="000000"/>
        </w:rPr>
        <w:t>.</w:t>
      </w:r>
    </w:p>
    <w:p w14:paraId="05D9C030" w14:textId="77777777" w:rsidR="00924E3E" w:rsidRDefault="00924E3E" w:rsidP="00BD1CFE">
      <w:pPr>
        <w:ind w:left="708" w:firstLine="708"/>
        <w:jc w:val="both"/>
        <w:rPr>
          <w:color w:val="000000"/>
        </w:rPr>
      </w:pPr>
    </w:p>
    <w:p w14:paraId="1F802848" w14:textId="77777777" w:rsidR="00DD0EC2" w:rsidRPr="00D05C92" w:rsidRDefault="00DD0EC2" w:rsidP="00BD1CFE">
      <w:pPr>
        <w:ind w:left="708" w:firstLine="708"/>
        <w:jc w:val="both"/>
        <w:rPr>
          <w:rFonts w:eastAsia="Arial"/>
          <w:b/>
          <w:color w:val="000000"/>
        </w:rPr>
      </w:pPr>
    </w:p>
    <w:p w14:paraId="0900FD22" w14:textId="6E6221C5" w:rsidR="00D05C92" w:rsidRDefault="008B50EB" w:rsidP="00D37597">
      <w:pPr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VEREADOR IDENIR CECCHIM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AB5A298" w14:textId="4C300A9F" w:rsidR="0063034D" w:rsidRPr="0063034D" w:rsidRDefault="0063034D" w:rsidP="0063034D">
      <w:pPr>
        <w:ind w:left="4253"/>
        <w:jc w:val="both"/>
        <w:rPr>
          <w:b/>
          <w:bCs/>
          <w:color w:val="000000"/>
        </w:rPr>
      </w:pPr>
      <w:r w:rsidRPr="0063034D">
        <w:rPr>
          <w:b/>
          <w:bCs/>
          <w:color w:val="000000"/>
        </w:rPr>
        <w:t xml:space="preserve">Institui homenagem à </w:t>
      </w:r>
      <w:r w:rsidR="006D7FD2">
        <w:rPr>
          <w:b/>
          <w:bCs/>
          <w:color w:val="000000"/>
        </w:rPr>
        <w:t>I</w:t>
      </w:r>
      <w:r w:rsidRPr="0063034D">
        <w:rPr>
          <w:b/>
          <w:bCs/>
          <w:color w:val="000000"/>
        </w:rPr>
        <w:t>migração, constituída por um monumento a ser erigido na Praça Itália,</w:t>
      </w:r>
      <w:r w:rsidR="0015378D">
        <w:rPr>
          <w:b/>
          <w:bCs/>
          <w:color w:val="000000"/>
        </w:rPr>
        <w:t xml:space="preserve"> localizada</w:t>
      </w:r>
      <w:r w:rsidRPr="0063034D">
        <w:rPr>
          <w:b/>
          <w:bCs/>
          <w:color w:val="000000"/>
        </w:rPr>
        <w:t xml:space="preserve"> no bairro Praia de Belas.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61C4FA1F" w14:textId="00ADE640" w:rsidR="00E03C57" w:rsidRDefault="00D05C92" w:rsidP="0056129A">
      <w:pPr>
        <w:ind w:firstLine="1418"/>
        <w:jc w:val="both"/>
        <w:rPr>
          <w:color w:val="000000"/>
        </w:rPr>
      </w:pPr>
      <w:r w:rsidRPr="00D05C92">
        <w:rPr>
          <w:b/>
        </w:rPr>
        <w:t>Art. 1º</w:t>
      </w:r>
      <w:r w:rsidRPr="00D05C92">
        <w:t xml:space="preserve"> </w:t>
      </w:r>
      <w:r w:rsidR="007916D2">
        <w:t xml:space="preserve"> </w:t>
      </w:r>
      <w:r w:rsidR="0063034D" w:rsidRPr="0063034D">
        <w:rPr>
          <w:color w:val="000000"/>
        </w:rPr>
        <w:t xml:space="preserve">Fica instituída homenagem à </w:t>
      </w:r>
      <w:r w:rsidR="006D7FD2">
        <w:rPr>
          <w:color w:val="000000"/>
        </w:rPr>
        <w:t>I</w:t>
      </w:r>
      <w:r w:rsidR="0063034D" w:rsidRPr="0063034D">
        <w:rPr>
          <w:color w:val="000000"/>
        </w:rPr>
        <w:t xml:space="preserve">migração </w:t>
      </w:r>
      <w:r w:rsidR="006D7FD2">
        <w:rPr>
          <w:color w:val="000000"/>
        </w:rPr>
        <w:t>I</w:t>
      </w:r>
      <w:r w:rsidR="0063034D" w:rsidRPr="0063034D">
        <w:rPr>
          <w:color w:val="000000"/>
        </w:rPr>
        <w:t>talian</w:t>
      </w:r>
      <w:r w:rsidR="00B939FF">
        <w:rPr>
          <w:color w:val="000000"/>
        </w:rPr>
        <w:t>a</w:t>
      </w:r>
      <w:r w:rsidR="0063034D" w:rsidRPr="0063034D">
        <w:rPr>
          <w:color w:val="000000"/>
        </w:rPr>
        <w:t xml:space="preserve">, constituída por um monumento a ser erigido na Praça Itália, </w:t>
      </w:r>
      <w:r w:rsidR="0015378D">
        <w:rPr>
          <w:color w:val="000000"/>
        </w:rPr>
        <w:t>localizada no</w:t>
      </w:r>
      <w:r w:rsidR="0015378D" w:rsidRPr="0063034D">
        <w:rPr>
          <w:color w:val="000000"/>
        </w:rPr>
        <w:t xml:space="preserve"> </w:t>
      </w:r>
      <w:r w:rsidR="0063034D" w:rsidRPr="0063034D">
        <w:rPr>
          <w:color w:val="000000"/>
        </w:rPr>
        <w:t>Bairro Praia de Belas, em espaço a ser determinado pelo Executivo Municipal.</w:t>
      </w:r>
    </w:p>
    <w:p w14:paraId="0028008D" w14:textId="19A9E09D" w:rsidR="0063034D" w:rsidRDefault="0063034D" w:rsidP="0056129A">
      <w:pPr>
        <w:ind w:firstLine="1418"/>
        <w:jc w:val="both"/>
        <w:rPr>
          <w:color w:val="000000"/>
        </w:rPr>
      </w:pPr>
    </w:p>
    <w:p w14:paraId="251AB424" w14:textId="7FF018CC" w:rsidR="0063034D" w:rsidRDefault="0015378D" w:rsidP="0056129A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 xml:space="preserve">Parágrafo único. </w:t>
      </w:r>
      <w:r w:rsidR="0063034D">
        <w:rPr>
          <w:color w:val="000000"/>
        </w:rPr>
        <w:t xml:space="preserve"> </w:t>
      </w:r>
      <w:r w:rsidR="0063034D" w:rsidRPr="0063034D">
        <w:rPr>
          <w:color w:val="000000"/>
        </w:rPr>
        <w:t xml:space="preserve">A definição do formato e a execução do monumento em homenagem à </w:t>
      </w:r>
      <w:r>
        <w:rPr>
          <w:color w:val="000000"/>
        </w:rPr>
        <w:t>i</w:t>
      </w:r>
      <w:r w:rsidR="0063034D" w:rsidRPr="0063034D">
        <w:rPr>
          <w:color w:val="000000"/>
        </w:rPr>
        <w:t xml:space="preserve">migração </w:t>
      </w:r>
      <w:r>
        <w:rPr>
          <w:color w:val="000000"/>
        </w:rPr>
        <w:t>i</w:t>
      </w:r>
      <w:r w:rsidR="0063034D" w:rsidRPr="0063034D">
        <w:rPr>
          <w:color w:val="000000"/>
        </w:rPr>
        <w:t>taliana</w:t>
      </w:r>
      <w:r>
        <w:rPr>
          <w:color w:val="000000"/>
        </w:rPr>
        <w:t xml:space="preserve"> </w:t>
      </w:r>
      <w:r w:rsidR="0063034D" w:rsidRPr="0063034D">
        <w:rPr>
          <w:color w:val="000000"/>
        </w:rPr>
        <w:t>deverá ser realizada em conjunto com as entidades representativas dos imigrantes italianos em Porto Alegre, sob a coordenação do órgão responsável pelas políticas da área cultural do Executivo Municipal.</w:t>
      </w:r>
    </w:p>
    <w:p w14:paraId="2A85384D" w14:textId="53CDA1A9" w:rsidR="00091BEB" w:rsidRDefault="00091BEB" w:rsidP="0056129A">
      <w:pPr>
        <w:ind w:firstLine="1418"/>
        <w:jc w:val="both"/>
        <w:rPr>
          <w:color w:val="000000"/>
        </w:rPr>
      </w:pPr>
    </w:p>
    <w:p w14:paraId="08CE25EC" w14:textId="38F4442B" w:rsidR="001A29CB" w:rsidRPr="001A29CB" w:rsidRDefault="00A33886" w:rsidP="001A29CB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 xml:space="preserve">Art. </w:t>
      </w:r>
      <w:r w:rsidR="00601AE5">
        <w:rPr>
          <w:rFonts w:eastAsia="Arial"/>
          <w:b/>
          <w:bCs/>
          <w:color w:val="000000"/>
        </w:rPr>
        <w:t>2</w:t>
      </w:r>
      <w:r w:rsidRPr="001802B1">
        <w:rPr>
          <w:rFonts w:eastAsia="Arial"/>
          <w:b/>
          <w:bCs/>
          <w:color w:val="000000"/>
        </w:rPr>
        <w:t>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63034D" w:rsidRPr="0063034D">
        <w:rPr>
          <w:rFonts w:eastAsia="Arial"/>
          <w:color w:val="000000"/>
        </w:rPr>
        <w:t>Para a implementação do monumento instituído por esta Lei, poderá haver a colaboração financeira de entidades privadas.</w:t>
      </w:r>
    </w:p>
    <w:p w14:paraId="7CF8E544" w14:textId="679BF8CB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</w:p>
    <w:p w14:paraId="1FC2CCD3" w14:textId="0DE7FB6B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b/>
          <w:bCs/>
          <w:color w:val="000000"/>
        </w:rPr>
        <w:t xml:space="preserve">Art. </w:t>
      </w:r>
      <w:r w:rsidR="0063034D">
        <w:rPr>
          <w:rFonts w:eastAsia="Arial"/>
          <w:b/>
          <w:bCs/>
          <w:color w:val="000000"/>
        </w:rPr>
        <w:t>3</w:t>
      </w:r>
      <w:r w:rsidR="00CE26A6" w:rsidRPr="007570C8">
        <w:rPr>
          <w:rFonts w:eastAsia="Arial"/>
          <w:b/>
          <w:bCs/>
          <w:color w:val="000000"/>
        </w:rPr>
        <w:t>º</w:t>
      </w:r>
      <w:r w:rsidR="00CE26A6" w:rsidRPr="007570C8">
        <w:rPr>
          <w:rFonts w:eastAsia="Arial"/>
          <w:color w:val="000000"/>
        </w:rPr>
        <w:t xml:space="preserve"> </w:t>
      </w:r>
      <w:r w:rsidR="00CE26A6">
        <w:rPr>
          <w:rFonts w:eastAsia="Arial"/>
          <w:color w:val="000000"/>
        </w:rPr>
        <w:t xml:space="preserve"> </w:t>
      </w:r>
      <w:r w:rsidRPr="007570C8">
        <w:rPr>
          <w:rFonts w:eastAsia="Arial"/>
          <w:color w:val="000000"/>
        </w:rPr>
        <w:t>Esta Lei entra em vigor na data de sua publicação.</w:t>
      </w:r>
    </w:p>
    <w:p w14:paraId="0ACB9E86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</w:p>
    <w:p w14:paraId="5350C49E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</w:p>
    <w:p w14:paraId="1E621AE3" w14:textId="1CCF11C3" w:rsidR="007570C8" w:rsidRDefault="007570C8" w:rsidP="00A33886">
      <w:pPr>
        <w:ind w:firstLine="1418"/>
        <w:jc w:val="both"/>
        <w:rPr>
          <w:rFonts w:eastAsia="Arial"/>
          <w:color w:val="000000"/>
        </w:rPr>
      </w:pPr>
    </w:p>
    <w:p w14:paraId="155F9E5A" w14:textId="3833519F" w:rsidR="00D05C92" w:rsidRPr="00D05C92" w:rsidRDefault="0056129A" w:rsidP="0089428B">
      <w:r>
        <w:tab/>
      </w:r>
      <w:r>
        <w:tab/>
      </w:r>
    </w:p>
    <w:p w14:paraId="0B31E2BA" w14:textId="77777777" w:rsidR="007916D2" w:rsidRDefault="007916D2" w:rsidP="00D05C92"/>
    <w:p w14:paraId="56794443" w14:textId="053C93E9" w:rsidR="008F6EE9" w:rsidRDefault="008F6EE9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1423EBA0" w14:textId="0AD81022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</w:t>
      </w:r>
      <w:r w:rsidR="00601AE5">
        <w:rPr>
          <w:sz w:val="20"/>
          <w:szCs w:val="20"/>
        </w:rPr>
        <w:t>P</w:t>
      </w: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7B95" w14:textId="77777777" w:rsidR="00A5038B" w:rsidRDefault="00A5038B">
      <w:r>
        <w:separator/>
      </w:r>
    </w:p>
  </w:endnote>
  <w:endnote w:type="continuationSeparator" w:id="0">
    <w:p w14:paraId="3A5E6770" w14:textId="77777777" w:rsidR="00A5038B" w:rsidRDefault="00A5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0611" w14:textId="77777777" w:rsidR="00A5038B" w:rsidRDefault="00A5038B">
      <w:r>
        <w:separator/>
      </w:r>
    </w:p>
  </w:footnote>
  <w:footnote w:type="continuationSeparator" w:id="0">
    <w:p w14:paraId="58148625" w14:textId="77777777" w:rsidR="00A5038B" w:rsidRDefault="00A5038B">
      <w:r>
        <w:continuationSeparator/>
      </w:r>
    </w:p>
  </w:footnote>
  <w:footnote w:id="1">
    <w:p w14:paraId="4B160E20" w14:textId="68153AD0" w:rsidR="008B50EB" w:rsidRDefault="008B50EB">
      <w:pPr>
        <w:pStyle w:val="Textodenotaderodap"/>
      </w:pPr>
      <w:r>
        <w:rPr>
          <w:rStyle w:val="Refdenotaderodap"/>
        </w:rPr>
        <w:footnoteRef/>
      </w:r>
      <w:r>
        <w:t xml:space="preserve"> Fonte: </w:t>
      </w:r>
      <w:r w:rsidRPr="008B50EB">
        <w:t>https://pt.wikipedia.org/wiki/Imigra%C3%A7%C3%A3o_italiana_no_Rio_Grande_do_Sul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7D1A688E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C0B26">
      <w:rPr>
        <w:b/>
        <w:bCs/>
      </w:rPr>
      <w:t>0</w:t>
    </w:r>
    <w:r w:rsidR="008B50EB">
      <w:rPr>
        <w:b/>
        <w:bCs/>
      </w:rPr>
      <w:t>643</w:t>
    </w:r>
    <w:r w:rsidR="00D3391B" w:rsidRPr="00D3391B">
      <w:rPr>
        <w:b/>
        <w:bCs/>
      </w:rPr>
      <w:t>/</w:t>
    </w:r>
    <w:r w:rsidR="001E5D9A">
      <w:rPr>
        <w:b/>
        <w:bCs/>
      </w:rPr>
      <w:t>23</w:t>
    </w:r>
  </w:p>
  <w:p w14:paraId="4F0809A4" w14:textId="38B483F0" w:rsidR="001E5D9A" w:rsidRDefault="00645E93" w:rsidP="001E5D9A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 w:rsidR="001248C7">
      <w:rPr>
        <w:b/>
        <w:bCs/>
      </w:rPr>
      <w:t xml:space="preserve">  </w:t>
    </w:r>
    <w:r>
      <w:rPr>
        <w:b/>
        <w:bCs/>
      </w:rPr>
      <w:t xml:space="preserve"> </w:t>
    </w:r>
    <w:r w:rsidR="008B50EB">
      <w:rPr>
        <w:b/>
        <w:bCs/>
      </w:rPr>
      <w:t>366</w:t>
    </w:r>
    <w:r w:rsidR="000A5DC6">
      <w:rPr>
        <w:b/>
        <w:bCs/>
      </w:rPr>
      <w:t>/</w:t>
    </w:r>
    <w:r w:rsidR="001E5D9A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3616"/>
    <w:rsid w:val="00052D95"/>
    <w:rsid w:val="000546F3"/>
    <w:rsid w:val="00055852"/>
    <w:rsid w:val="00056BC7"/>
    <w:rsid w:val="00056E24"/>
    <w:rsid w:val="000811AE"/>
    <w:rsid w:val="00081D3C"/>
    <w:rsid w:val="00091BEB"/>
    <w:rsid w:val="000962D6"/>
    <w:rsid w:val="000A5DC6"/>
    <w:rsid w:val="000C0265"/>
    <w:rsid w:val="000C0B26"/>
    <w:rsid w:val="000C45F0"/>
    <w:rsid w:val="000D6B63"/>
    <w:rsid w:val="000E5F8C"/>
    <w:rsid w:val="000E7F60"/>
    <w:rsid w:val="000F535A"/>
    <w:rsid w:val="001002C0"/>
    <w:rsid w:val="00111073"/>
    <w:rsid w:val="00112012"/>
    <w:rsid w:val="001129C5"/>
    <w:rsid w:val="001147E9"/>
    <w:rsid w:val="001248C7"/>
    <w:rsid w:val="00141371"/>
    <w:rsid w:val="00143BFC"/>
    <w:rsid w:val="0015378D"/>
    <w:rsid w:val="00161D1C"/>
    <w:rsid w:val="001802B1"/>
    <w:rsid w:val="00192DFF"/>
    <w:rsid w:val="001964CC"/>
    <w:rsid w:val="001A29CB"/>
    <w:rsid w:val="001C1B16"/>
    <w:rsid w:val="001D514F"/>
    <w:rsid w:val="001D5E29"/>
    <w:rsid w:val="001E39BB"/>
    <w:rsid w:val="001E5D9A"/>
    <w:rsid w:val="001F39A4"/>
    <w:rsid w:val="001F6501"/>
    <w:rsid w:val="001F7D07"/>
    <w:rsid w:val="00201360"/>
    <w:rsid w:val="00213462"/>
    <w:rsid w:val="00224C62"/>
    <w:rsid w:val="00235237"/>
    <w:rsid w:val="0024476D"/>
    <w:rsid w:val="00244AC2"/>
    <w:rsid w:val="00244B43"/>
    <w:rsid w:val="00247C7A"/>
    <w:rsid w:val="00254F83"/>
    <w:rsid w:val="0025713C"/>
    <w:rsid w:val="00264943"/>
    <w:rsid w:val="00287C5A"/>
    <w:rsid w:val="00291447"/>
    <w:rsid w:val="00292712"/>
    <w:rsid w:val="00293BD4"/>
    <w:rsid w:val="0029565B"/>
    <w:rsid w:val="002A0F49"/>
    <w:rsid w:val="002A521F"/>
    <w:rsid w:val="002A798B"/>
    <w:rsid w:val="002B1502"/>
    <w:rsid w:val="002C17EC"/>
    <w:rsid w:val="002D00E7"/>
    <w:rsid w:val="002E442A"/>
    <w:rsid w:val="002F02B2"/>
    <w:rsid w:val="00300404"/>
    <w:rsid w:val="00315026"/>
    <w:rsid w:val="003229A9"/>
    <w:rsid w:val="00322EDD"/>
    <w:rsid w:val="003544CB"/>
    <w:rsid w:val="0035753E"/>
    <w:rsid w:val="0036699C"/>
    <w:rsid w:val="0036703E"/>
    <w:rsid w:val="00382EEB"/>
    <w:rsid w:val="00394779"/>
    <w:rsid w:val="0039755F"/>
    <w:rsid w:val="003B2689"/>
    <w:rsid w:val="003C324D"/>
    <w:rsid w:val="003C4ED2"/>
    <w:rsid w:val="003D35A4"/>
    <w:rsid w:val="004153B2"/>
    <w:rsid w:val="004248B6"/>
    <w:rsid w:val="0042580E"/>
    <w:rsid w:val="00452DE1"/>
    <w:rsid w:val="00454ACB"/>
    <w:rsid w:val="0046365B"/>
    <w:rsid w:val="004913B3"/>
    <w:rsid w:val="004973E2"/>
    <w:rsid w:val="004D6659"/>
    <w:rsid w:val="004F2546"/>
    <w:rsid w:val="004F34D8"/>
    <w:rsid w:val="00505177"/>
    <w:rsid w:val="0050698F"/>
    <w:rsid w:val="00517EF0"/>
    <w:rsid w:val="0052139C"/>
    <w:rsid w:val="0052452F"/>
    <w:rsid w:val="00525ADA"/>
    <w:rsid w:val="00526C0E"/>
    <w:rsid w:val="005471FA"/>
    <w:rsid w:val="005544AC"/>
    <w:rsid w:val="00555551"/>
    <w:rsid w:val="00556572"/>
    <w:rsid w:val="0056129A"/>
    <w:rsid w:val="00566A9E"/>
    <w:rsid w:val="00570BD9"/>
    <w:rsid w:val="00572251"/>
    <w:rsid w:val="00573D61"/>
    <w:rsid w:val="005934EB"/>
    <w:rsid w:val="005A3B93"/>
    <w:rsid w:val="005D7A01"/>
    <w:rsid w:val="005E4539"/>
    <w:rsid w:val="005F53A4"/>
    <w:rsid w:val="005F6015"/>
    <w:rsid w:val="00601AE5"/>
    <w:rsid w:val="00603D5D"/>
    <w:rsid w:val="006074DD"/>
    <w:rsid w:val="006150B5"/>
    <w:rsid w:val="006168EB"/>
    <w:rsid w:val="00620620"/>
    <w:rsid w:val="0062344C"/>
    <w:rsid w:val="0063034D"/>
    <w:rsid w:val="00636EB9"/>
    <w:rsid w:val="00645E93"/>
    <w:rsid w:val="006513B2"/>
    <w:rsid w:val="006751F2"/>
    <w:rsid w:val="0068068A"/>
    <w:rsid w:val="006872A5"/>
    <w:rsid w:val="006951FF"/>
    <w:rsid w:val="00696FEF"/>
    <w:rsid w:val="006A68F3"/>
    <w:rsid w:val="006B3E7E"/>
    <w:rsid w:val="006D7FD2"/>
    <w:rsid w:val="007051E7"/>
    <w:rsid w:val="00714811"/>
    <w:rsid w:val="00726195"/>
    <w:rsid w:val="007318A2"/>
    <w:rsid w:val="007326DE"/>
    <w:rsid w:val="00735C31"/>
    <w:rsid w:val="00744525"/>
    <w:rsid w:val="00747D7D"/>
    <w:rsid w:val="0075623B"/>
    <w:rsid w:val="007570C8"/>
    <w:rsid w:val="007639ED"/>
    <w:rsid w:val="00772B09"/>
    <w:rsid w:val="00782FAA"/>
    <w:rsid w:val="007846FD"/>
    <w:rsid w:val="00790C11"/>
    <w:rsid w:val="007916D2"/>
    <w:rsid w:val="007A3921"/>
    <w:rsid w:val="007B4BF7"/>
    <w:rsid w:val="007D1251"/>
    <w:rsid w:val="007D3966"/>
    <w:rsid w:val="007F5959"/>
    <w:rsid w:val="007F7DE4"/>
    <w:rsid w:val="008028E2"/>
    <w:rsid w:val="00823EF2"/>
    <w:rsid w:val="00831400"/>
    <w:rsid w:val="00837E3C"/>
    <w:rsid w:val="00845440"/>
    <w:rsid w:val="0084546B"/>
    <w:rsid w:val="008470A7"/>
    <w:rsid w:val="00847355"/>
    <w:rsid w:val="00847E49"/>
    <w:rsid w:val="00855B81"/>
    <w:rsid w:val="00873495"/>
    <w:rsid w:val="0089428B"/>
    <w:rsid w:val="008B50EB"/>
    <w:rsid w:val="008C3D3B"/>
    <w:rsid w:val="008C51DE"/>
    <w:rsid w:val="008F6E8D"/>
    <w:rsid w:val="008F6EE9"/>
    <w:rsid w:val="009031A8"/>
    <w:rsid w:val="00924E3E"/>
    <w:rsid w:val="00940B77"/>
    <w:rsid w:val="00966DFD"/>
    <w:rsid w:val="00985A4C"/>
    <w:rsid w:val="00986FEF"/>
    <w:rsid w:val="00993992"/>
    <w:rsid w:val="009A110B"/>
    <w:rsid w:val="009B2851"/>
    <w:rsid w:val="009B5889"/>
    <w:rsid w:val="009B6033"/>
    <w:rsid w:val="009C1EB1"/>
    <w:rsid w:val="009C4117"/>
    <w:rsid w:val="009F6C1C"/>
    <w:rsid w:val="00A10D63"/>
    <w:rsid w:val="00A11A1A"/>
    <w:rsid w:val="00A228E6"/>
    <w:rsid w:val="00A22EE3"/>
    <w:rsid w:val="00A3256D"/>
    <w:rsid w:val="00A33886"/>
    <w:rsid w:val="00A5038B"/>
    <w:rsid w:val="00A7044E"/>
    <w:rsid w:val="00A7394D"/>
    <w:rsid w:val="00A836E6"/>
    <w:rsid w:val="00A91E19"/>
    <w:rsid w:val="00A92624"/>
    <w:rsid w:val="00A95803"/>
    <w:rsid w:val="00AB08C6"/>
    <w:rsid w:val="00AD0213"/>
    <w:rsid w:val="00AD7140"/>
    <w:rsid w:val="00AF0DB5"/>
    <w:rsid w:val="00AF2B2E"/>
    <w:rsid w:val="00B001ED"/>
    <w:rsid w:val="00B0563D"/>
    <w:rsid w:val="00B11DA2"/>
    <w:rsid w:val="00B203DA"/>
    <w:rsid w:val="00B23177"/>
    <w:rsid w:val="00B4214A"/>
    <w:rsid w:val="00B50D43"/>
    <w:rsid w:val="00B537E3"/>
    <w:rsid w:val="00B56CD8"/>
    <w:rsid w:val="00B80899"/>
    <w:rsid w:val="00B81A56"/>
    <w:rsid w:val="00B90D33"/>
    <w:rsid w:val="00B939FF"/>
    <w:rsid w:val="00BA37B3"/>
    <w:rsid w:val="00BA5189"/>
    <w:rsid w:val="00BC0023"/>
    <w:rsid w:val="00BC3B79"/>
    <w:rsid w:val="00BD01D0"/>
    <w:rsid w:val="00BD1CFE"/>
    <w:rsid w:val="00BD37FA"/>
    <w:rsid w:val="00BE349C"/>
    <w:rsid w:val="00BE3C09"/>
    <w:rsid w:val="00BF3269"/>
    <w:rsid w:val="00C03D85"/>
    <w:rsid w:val="00C07EA8"/>
    <w:rsid w:val="00C12FF8"/>
    <w:rsid w:val="00C33769"/>
    <w:rsid w:val="00C701F5"/>
    <w:rsid w:val="00C7343F"/>
    <w:rsid w:val="00C773A4"/>
    <w:rsid w:val="00C86A67"/>
    <w:rsid w:val="00C932A7"/>
    <w:rsid w:val="00CA263A"/>
    <w:rsid w:val="00CC4547"/>
    <w:rsid w:val="00CC7BCA"/>
    <w:rsid w:val="00CD7F78"/>
    <w:rsid w:val="00CE26A6"/>
    <w:rsid w:val="00CF79CF"/>
    <w:rsid w:val="00D00992"/>
    <w:rsid w:val="00D00B4A"/>
    <w:rsid w:val="00D04E50"/>
    <w:rsid w:val="00D05C92"/>
    <w:rsid w:val="00D32CFD"/>
    <w:rsid w:val="00D3391B"/>
    <w:rsid w:val="00D37597"/>
    <w:rsid w:val="00D4406A"/>
    <w:rsid w:val="00D63064"/>
    <w:rsid w:val="00D64773"/>
    <w:rsid w:val="00D7110F"/>
    <w:rsid w:val="00D71299"/>
    <w:rsid w:val="00D72C89"/>
    <w:rsid w:val="00D84060"/>
    <w:rsid w:val="00D9158E"/>
    <w:rsid w:val="00DB2DCB"/>
    <w:rsid w:val="00DB2EC3"/>
    <w:rsid w:val="00DC35E2"/>
    <w:rsid w:val="00DD0EC2"/>
    <w:rsid w:val="00DE2343"/>
    <w:rsid w:val="00DE3C8A"/>
    <w:rsid w:val="00DE419F"/>
    <w:rsid w:val="00DE50DC"/>
    <w:rsid w:val="00DE7CD0"/>
    <w:rsid w:val="00DF71DA"/>
    <w:rsid w:val="00E00B36"/>
    <w:rsid w:val="00E03C57"/>
    <w:rsid w:val="00E144EE"/>
    <w:rsid w:val="00E366D2"/>
    <w:rsid w:val="00E46367"/>
    <w:rsid w:val="00E46A66"/>
    <w:rsid w:val="00E65472"/>
    <w:rsid w:val="00E66719"/>
    <w:rsid w:val="00E71924"/>
    <w:rsid w:val="00E7288D"/>
    <w:rsid w:val="00EA1192"/>
    <w:rsid w:val="00EB56C0"/>
    <w:rsid w:val="00EC65AD"/>
    <w:rsid w:val="00ED197A"/>
    <w:rsid w:val="00EE6A7F"/>
    <w:rsid w:val="00EF38D2"/>
    <w:rsid w:val="00EF3D40"/>
    <w:rsid w:val="00F16BAA"/>
    <w:rsid w:val="00F233FD"/>
    <w:rsid w:val="00F40CC4"/>
    <w:rsid w:val="00F432AC"/>
    <w:rsid w:val="00F66C74"/>
    <w:rsid w:val="00F67AD6"/>
    <w:rsid w:val="00F854DB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D1CFE"/>
    <w:rPr>
      <w:sz w:val="24"/>
      <w:szCs w:val="24"/>
    </w:rPr>
  </w:style>
  <w:style w:type="paragraph" w:customStyle="1" w:styleId="textojustificado">
    <w:name w:val="texto_justificado"/>
    <w:basedOn w:val="Normal"/>
    <w:rsid w:val="001147E9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8B5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32</TotalTime>
  <Pages>3</Pages>
  <Words>1125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Jonatas Roberto Paveck Bomfim</cp:lastModifiedBy>
  <cp:revision>8</cp:revision>
  <cp:lastPrinted>2016-08-10T16:23:00Z</cp:lastPrinted>
  <dcterms:created xsi:type="dcterms:W3CDTF">2023-07-03T15:00:00Z</dcterms:created>
  <dcterms:modified xsi:type="dcterms:W3CDTF">2023-07-04T20:25:00Z</dcterms:modified>
</cp:coreProperties>
</file>